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5A" w:rsidRPr="0092039C" w:rsidRDefault="005F21CA" w:rsidP="0092039C">
      <w:pPr>
        <w:jc w:val="center"/>
        <w:rPr>
          <w:b/>
          <w:u w:val="single"/>
        </w:rPr>
      </w:pPr>
      <w:r w:rsidRPr="0092039C">
        <w:rPr>
          <w:b/>
          <w:u w:val="single"/>
        </w:rPr>
        <w:t xml:space="preserve">Board Member Job Description: </w:t>
      </w:r>
      <w:r w:rsidR="00042009" w:rsidRPr="0092039C">
        <w:rPr>
          <w:b/>
          <w:u w:val="single"/>
        </w:rPr>
        <w:t xml:space="preserve">Vice </w:t>
      </w:r>
      <w:r w:rsidRPr="0092039C">
        <w:rPr>
          <w:b/>
          <w:u w:val="single"/>
        </w:rPr>
        <w:t>President</w:t>
      </w:r>
    </w:p>
    <w:p w:rsidR="0092039C" w:rsidRPr="007356C7" w:rsidRDefault="0092039C" w:rsidP="0092039C">
      <w:r w:rsidRPr="007356C7">
        <w:t xml:space="preserve">Terms of the </w:t>
      </w:r>
      <w:r>
        <w:t>Member at Large</w:t>
      </w:r>
      <w:r w:rsidRPr="007356C7">
        <w:t xml:space="preserve"> </w:t>
      </w:r>
      <w:r>
        <w:t>per CATA by-Laws</w:t>
      </w:r>
    </w:p>
    <w:p w:rsidR="0092039C" w:rsidRPr="007356C7" w:rsidRDefault="0092039C" w:rsidP="0092039C">
      <w:pPr>
        <w:ind w:left="720"/>
      </w:pPr>
      <w:r w:rsidRPr="007356C7">
        <w:t xml:space="preserve">The term of office of the President, Vice-President, Secretary, and the At Large members shall be two (2) years, commencing at the annual business meeting of the CATA next following their election and continuing until the annual business meeting of the CATA two (2) years later. The same person may be elected to not more than two (2) successive terms of the same office.  </w:t>
      </w:r>
    </w:p>
    <w:p w:rsidR="0092039C" w:rsidRDefault="0092039C" w:rsidP="0092039C">
      <w:pPr>
        <w:widowControl w:val="0"/>
        <w:spacing w:after="0" w:line="240" w:lineRule="auto"/>
        <w:rPr>
          <w:rFonts w:eastAsia="Times New Roman" w:cs="Times New Roman"/>
          <w:snapToGrid w:val="0"/>
        </w:rPr>
      </w:pPr>
      <w:r>
        <w:rPr>
          <w:rFonts w:eastAsia="Times New Roman" w:cs="Times New Roman"/>
          <w:snapToGrid w:val="0"/>
        </w:rPr>
        <w:t>Eligibility per the CATA By-Laws</w:t>
      </w:r>
    </w:p>
    <w:p w:rsidR="0092039C" w:rsidRPr="00160C84" w:rsidRDefault="0092039C" w:rsidP="0092039C">
      <w:pPr>
        <w:widowControl w:val="0"/>
        <w:spacing w:after="0" w:line="240" w:lineRule="auto"/>
        <w:rPr>
          <w:rFonts w:eastAsia="Times New Roman" w:cs="Times New Roman"/>
          <w:snapToGrid w:val="0"/>
        </w:rPr>
      </w:pPr>
    </w:p>
    <w:p w:rsidR="0092039C" w:rsidRDefault="0092039C" w:rsidP="0092039C">
      <w:pPr>
        <w:widowControl w:val="0"/>
        <w:spacing w:after="0" w:line="240" w:lineRule="auto"/>
        <w:ind w:left="720"/>
      </w:pPr>
      <w:r w:rsidRPr="000B627A">
        <w:t>All officers shall be certified members of the NATA for a period of not less than five</w:t>
      </w:r>
      <w:r>
        <w:t xml:space="preserve"> </w:t>
      </w:r>
      <w:r w:rsidRPr="000B627A">
        <w:t>(5) years immediately prior to their nomination, and shall have resided and practiced professionally within the State of Colorado for a period of not less than two (2) years immediately prior to their nomination</w:t>
      </w:r>
      <w:r>
        <w:t>.</w:t>
      </w:r>
    </w:p>
    <w:p w:rsidR="0092039C" w:rsidRDefault="0092039C" w:rsidP="0092039C">
      <w:pPr>
        <w:widowControl w:val="0"/>
        <w:spacing w:after="0" w:line="240" w:lineRule="auto"/>
        <w:ind w:left="720"/>
      </w:pPr>
    </w:p>
    <w:p w:rsidR="004A6A0D" w:rsidRDefault="005F21CA" w:rsidP="004A6A0D">
      <w:r w:rsidRPr="007356C7">
        <w:t>Duties per the CATA By-Laws</w:t>
      </w:r>
    </w:p>
    <w:p w:rsidR="004A6A0D"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4A6A0D">
        <w:rPr>
          <w:rFonts w:eastAsia="Times New Roman" w:cs="Times New Roman"/>
          <w:snapToGrid w:val="0"/>
        </w:rPr>
        <w:t>Investigates and recommends to the Executive Board possible avenues through which the CATA may enhance its professional image, professions, high schools, colleges, and universities, and the general public.</w:t>
      </w:r>
    </w:p>
    <w:p w:rsidR="00463295" w:rsidRPr="004A6A0D"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4A6A0D">
        <w:rPr>
          <w:rFonts w:eastAsia="Times New Roman" w:cs="Times New Roman"/>
          <w:snapToGrid w:val="0"/>
        </w:rPr>
        <w:t>Continually reviews the CATA By-Laws in terms of newly enacted legislation and makes recommendations to the Executive Board for revision, deletions, or additions.</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Maintain an accurate and current record of newly enacted legislation, incorporate it into the By-Laws as instructed by the Exe</w:t>
      </w:r>
      <w:r w:rsidR="00463295" w:rsidRPr="007356C7">
        <w:rPr>
          <w:rFonts w:eastAsia="Times New Roman" w:cs="Times New Roman"/>
          <w:snapToGrid w:val="0"/>
        </w:rPr>
        <w:t xml:space="preserve">cutive Board, and supplies such </w:t>
      </w:r>
      <w:r w:rsidRPr="009850FD">
        <w:rPr>
          <w:rFonts w:eastAsia="Times New Roman" w:cs="Times New Roman"/>
          <w:snapToGrid w:val="0"/>
        </w:rPr>
        <w:t>information to the Board and Membership.</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Serves as ex-official member of all the CATA committees.</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Coordinates the efforts to enhance the success of the Annual Meeting and Clinical Symposium.</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 xml:space="preserve">Selects sites and hotels for the Annual Meeting </w:t>
      </w:r>
      <w:r w:rsidR="00463295" w:rsidRPr="007356C7">
        <w:rPr>
          <w:rFonts w:eastAsia="Times New Roman" w:cs="Times New Roman"/>
          <w:snapToGrid w:val="0"/>
        </w:rPr>
        <w:t xml:space="preserve">and Clinical Symposium </w:t>
      </w:r>
      <w:r w:rsidRPr="009850FD">
        <w:rPr>
          <w:rFonts w:eastAsia="Times New Roman" w:cs="Times New Roman"/>
          <w:snapToGrid w:val="0"/>
        </w:rPr>
        <w:t>according to the guidelines set by the Executive Committee.</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Forms any additional sub-committee as deemed n</w:t>
      </w:r>
      <w:r w:rsidR="00463295" w:rsidRPr="007356C7">
        <w:rPr>
          <w:rFonts w:eastAsia="Times New Roman" w:cs="Times New Roman"/>
          <w:snapToGrid w:val="0"/>
        </w:rPr>
        <w:t xml:space="preserve">ecessary for the success of the </w:t>
      </w:r>
      <w:r w:rsidRPr="009850FD">
        <w:rPr>
          <w:rFonts w:eastAsia="Times New Roman" w:cs="Times New Roman"/>
          <w:snapToGrid w:val="0"/>
        </w:rPr>
        <w:t>Annual Meeting and Clinical Symposium.</w:t>
      </w:r>
    </w:p>
    <w:p w:rsidR="00463295" w:rsidRPr="007356C7"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 xml:space="preserve">Keeps the President informed on all Annual </w:t>
      </w:r>
      <w:r w:rsidR="00463295" w:rsidRPr="007356C7">
        <w:rPr>
          <w:rFonts w:eastAsia="Times New Roman" w:cs="Times New Roman"/>
          <w:snapToGrid w:val="0"/>
        </w:rPr>
        <w:t xml:space="preserve">Meetings and Clinical Symposium </w:t>
      </w:r>
      <w:r w:rsidRPr="009850FD">
        <w:rPr>
          <w:rFonts w:eastAsia="Times New Roman" w:cs="Times New Roman"/>
          <w:snapToGrid w:val="0"/>
        </w:rPr>
        <w:t>plans and reports to the Executive Board at each scheduled meeting.</w:t>
      </w:r>
    </w:p>
    <w:p w:rsidR="009850FD" w:rsidRPr="009850FD" w:rsidRDefault="009850FD" w:rsidP="009850FD">
      <w:pPr>
        <w:pStyle w:val="ListParagraph"/>
        <w:widowControl w:val="0"/>
        <w:numPr>
          <w:ilvl w:val="0"/>
          <w:numId w:val="4"/>
        </w:numPr>
        <w:spacing w:after="0" w:line="240" w:lineRule="auto"/>
        <w:ind w:left="1440" w:hanging="720"/>
        <w:rPr>
          <w:rFonts w:eastAsia="Times New Roman" w:cs="Times New Roman"/>
          <w:snapToGrid w:val="0"/>
        </w:rPr>
      </w:pPr>
      <w:r w:rsidRPr="009850FD">
        <w:rPr>
          <w:rFonts w:eastAsia="Times New Roman" w:cs="Times New Roman"/>
          <w:snapToGrid w:val="0"/>
        </w:rPr>
        <w:t>To chair meetings of the Executive Board and pr</w:t>
      </w:r>
      <w:r w:rsidR="00463295" w:rsidRPr="007356C7">
        <w:rPr>
          <w:rFonts w:eastAsia="Times New Roman" w:cs="Times New Roman"/>
          <w:snapToGrid w:val="0"/>
        </w:rPr>
        <w:t xml:space="preserve">eside over meetings of the CATA </w:t>
      </w:r>
      <w:r w:rsidRPr="009850FD">
        <w:rPr>
          <w:rFonts w:eastAsia="Times New Roman" w:cs="Times New Roman"/>
          <w:snapToGrid w:val="0"/>
        </w:rPr>
        <w:t>at which the President is not in attendance.</w:t>
      </w:r>
    </w:p>
    <w:p w:rsidR="009850FD" w:rsidRPr="009850FD" w:rsidRDefault="009850FD" w:rsidP="009850FD">
      <w:pPr>
        <w:widowControl w:val="0"/>
        <w:spacing w:after="0" w:line="240" w:lineRule="auto"/>
        <w:rPr>
          <w:rFonts w:eastAsia="Times New Roman" w:cs="Times New Roman"/>
          <w:snapToGrid w:val="0"/>
        </w:rPr>
      </w:pPr>
    </w:p>
    <w:p w:rsidR="00744B7A" w:rsidRPr="007356C7" w:rsidRDefault="00744B7A" w:rsidP="00744B7A">
      <w:pPr>
        <w:widowControl w:val="0"/>
        <w:spacing w:after="0" w:line="240" w:lineRule="auto"/>
        <w:rPr>
          <w:rFonts w:eastAsia="Times New Roman" w:cs="Times New Roman"/>
          <w:snapToGrid w:val="0"/>
        </w:rPr>
      </w:pPr>
    </w:p>
    <w:p w:rsidR="00744B7A" w:rsidRPr="007356C7" w:rsidRDefault="00744B7A" w:rsidP="0092039C">
      <w:pPr>
        <w:widowControl w:val="0"/>
        <w:spacing w:line="240" w:lineRule="auto"/>
        <w:rPr>
          <w:rFonts w:eastAsia="Times New Roman" w:cs="Times New Roman"/>
          <w:snapToGrid w:val="0"/>
        </w:rPr>
      </w:pPr>
      <w:r w:rsidRPr="007356C7">
        <w:rPr>
          <w:rFonts w:eastAsia="Times New Roman" w:cs="Times New Roman"/>
          <w:snapToGrid w:val="0"/>
        </w:rPr>
        <w:t xml:space="preserve">Description of the duties of CATA </w:t>
      </w:r>
      <w:r w:rsidR="00042009" w:rsidRPr="007356C7">
        <w:rPr>
          <w:rFonts w:eastAsia="Times New Roman" w:cs="Times New Roman"/>
          <w:snapToGrid w:val="0"/>
        </w:rPr>
        <w:t xml:space="preserve">Vice </w:t>
      </w:r>
      <w:r w:rsidRPr="007356C7">
        <w:rPr>
          <w:rFonts w:eastAsia="Times New Roman" w:cs="Times New Roman"/>
          <w:snapToGrid w:val="0"/>
        </w:rPr>
        <w:t>President</w:t>
      </w:r>
    </w:p>
    <w:p w:rsidR="00463295" w:rsidRPr="007356C7" w:rsidRDefault="00463295" w:rsidP="00463295">
      <w:pPr>
        <w:pStyle w:val="ListParagraph"/>
        <w:widowControl w:val="0"/>
        <w:numPr>
          <w:ilvl w:val="0"/>
          <w:numId w:val="5"/>
        </w:numPr>
        <w:spacing w:after="0" w:line="240" w:lineRule="auto"/>
        <w:rPr>
          <w:rFonts w:eastAsia="Times New Roman" w:cs="Times New Roman"/>
          <w:snapToGrid w:val="0"/>
        </w:rPr>
      </w:pPr>
      <w:r w:rsidRPr="007356C7">
        <w:rPr>
          <w:rFonts w:eastAsia="Times New Roman" w:cs="Times New Roman"/>
          <w:snapToGrid w:val="0"/>
        </w:rPr>
        <w:t>The vice president is expected to participate in as many of the conference calls and official meetings of the CATA executive board as possible.  Failure to participate may result in being excused from the CATA executive board.</w:t>
      </w:r>
    </w:p>
    <w:p w:rsidR="00BC315A" w:rsidRPr="007356C7" w:rsidRDefault="00BC315A" w:rsidP="00BC315A">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These meetings are conducted on a monthly to quarterly basis and are typically conducted via conference call with at least one face-to-face annual planning meeting.</w:t>
      </w:r>
    </w:p>
    <w:p w:rsidR="00463295" w:rsidRPr="007356C7" w:rsidRDefault="00463295" w:rsidP="00463295">
      <w:pPr>
        <w:pStyle w:val="ListParagraph"/>
        <w:widowControl w:val="0"/>
        <w:numPr>
          <w:ilvl w:val="0"/>
          <w:numId w:val="5"/>
        </w:numPr>
        <w:spacing w:after="0" w:line="240" w:lineRule="auto"/>
        <w:rPr>
          <w:rFonts w:eastAsia="Times New Roman" w:cs="Times New Roman"/>
          <w:snapToGrid w:val="0"/>
        </w:rPr>
      </w:pPr>
      <w:r w:rsidRPr="007356C7">
        <w:rPr>
          <w:rFonts w:eastAsia="Times New Roman" w:cs="Times New Roman"/>
          <w:snapToGrid w:val="0"/>
        </w:rPr>
        <w:t xml:space="preserve">The primary duty of the vice president is to chair the educational committee and to </w:t>
      </w:r>
      <w:r w:rsidRPr="007356C7">
        <w:rPr>
          <w:rFonts w:eastAsia="Times New Roman" w:cs="Times New Roman"/>
          <w:snapToGrid w:val="0"/>
        </w:rPr>
        <w:lastRenderedPageBreak/>
        <w:t>coordinate the annual meeting and Clinical Symposium</w:t>
      </w:r>
      <w:r w:rsidR="00D32D55">
        <w:rPr>
          <w:rFonts w:eastAsia="Times New Roman" w:cs="Times New Roman"/>
          <w:snapToGrid w:val="0"/>
        </w:rPr>
        <w:t>.</w:t>
      </w:r>
      <w:bookmarkStart w:id="0" w:name="_GoBack"/>
      <w:bookmarkEnd w:id="0"/>
    </w:p>
    <w:p w:rsidR="00BC315A" w:rsidRPr="007356C7" w:rsidRDefault="00BC315A" w:rsidP="00BC315A">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Items to be coordinated for the annual symposium include: securing a location for the conference and negotiating the price and terms for the co</w:t>
      </w:r>
      <w:r w:rsidR="007356C7" w:rsidRPr="007356C7">
        <w:rPr>
          <w:rFonts w:eastAsia="Times New Roman" w:cs="Times New Roman"/>
          <w:snapToGrid w:val="0"/>
        </w:rPr>
        <w:t>nference</w:t>
      </w:r>
      <w:r w:rsidRPr="007356C7">
        <w:rPr>
          <w:rFonts w:eastAsia="Times New Roman" w:cs="Times New Roman"/>
          <w:snapToGrid w:val="0"/>
        </w:rPr>
        <w:t>,</w:t>
      </w:r>
      <w:r w:rsidR="007356C7" w:rsidRPr="007356C7">
        <w:rPr>
          <w:rFonts w:eastAsia="Times New Roman" w:cs="Times New Roman"/>
          <w:snapToGrid w:val="0"/>
        </w:rPr>
        <w:t xml:space="preserve"> spear heading conference speakers and educational content,</w:t>
      </w:r>
      <w:r w:rsidRPr="007356C7">
        <w:rPr>
          <w:rFonts w:eastAsia="Times New Roman" w:cs="Times New Roman"/>
          <w:snapToGrid w:val="0"/>
        </w:rPr>
        <w:t xml:space="preserve"> </w:t>
      </w:r>
      <w:r w:rsidR="00CB6FE8" w:rsidRPr="007356C7">
        <w:rPr>
          <w:rFonts w:eastAsia="Times New Roman" w:cs="Times New Roman"/>
          <w:snapToGrid w:val="0"/>
        </w:rPr>
        <w:t xml:space="preserve">coordinating vendors with the corporate sponsor committee, coordinating the hall of fame reception with the awards committee, establish </w:t>
      </w:r>
      <w:r w:rsidR="007356C7" w:rsidRPr="007356C7">
        <w:rPr>
          <w:rFonts w:eastAsia="Times New Roman" w:cs="Times New Roman"/>
          <w:snapToGrid w:val="0"/>
        </w:rPr>
        <w:t xml:space="preserve">and conduct </w:t>
      </w:r>
      <w:r w:rsidR="00CB6FE8" w:rsidRPr="007356C7">
        <w:rPr>
          <w:rFonts w:eastAsia="Times New Roman" w:cs="Times New Roman"/>
          <w:snapToGrid w:val="0"/>
        </w:rPr>
        <w:t>onlin</w:t>
      </w:r>
      <w:r w:rsidR="007356C7" w:rsidRPr="007356C7">
        <w:rPr>
          <w:rFonts w:eastAsia="Times New Roman" w:cs="Times New Roman"/>
          <w:snapToGrid w:val="0"/>
        </w:rPr>
        <w:t>e and on-site registration mechanisms, coordinating funding raising efforts in conjunction with the rest of the executive board, conducting feedback and evaluation of the speakers and conference in compliance with BOC standards.</w:t>
      </w:r>
    </w:p>
    <w:p w:rsidR="00744B7A" w:rsidRPr="007356C7" w:rsidRDefault="007356C7" w:rsidP="00463295">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The vice president will be required to maintain</w:t>
      </w:r>
      <w:r w:rsidR="00463295" w:rsidRPr="007356C7">
        <w:rPr>
          <w:rFonts w:eastAsia="Times New Roman" w:cs="Times New Roman"/>
          <w:snapToGrid w:val="0"/>
        </w:rPr>
        <w:t xml:space="preserve"> an accurate understanding related to the BOC standards for continuing education, especially as it relates to EBP programing. </w:t>
      </w:r>
    </w:p>
    <w:p w:rsidR="00BC315A" w:rsidRPr="007356C7" w:rsidRDefault="00463295" w:rsidP="00BC315A">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The vice president may be responsible for coordinating the application process for EBP topics for approval by the BOC, submitting on behalf of the CATA with the CATA provider number.</w:t>
      </w:r>
    </w:p>
    <w:p w:rsidR="00463295" w:rsidRPr="007356C7" w:rsidRDefault="00463295" w:rsidP="00D32D55">
      <w:pPr>
        <w:pStyle w:val="ListParagraph"/>
        <w:widowControl w:val="0"/>
        <w:numPr>
          <w:ilvl w:val="0"/>
          <w:numId w:val="5"/>
        </w:numPr>
        <w:spacing w:after="0" w:line="240" w:lineRule="auto"/>
        <w:rPr>
          <w:rFonts w:eastAsia="Times New Roman" w:cs="Times New Roman"/>
          <w:snapToGrid w:val="0"/>
        </w:rPr>
      </w:pPr>
      <w:r w:rsidRPr="007356C7">
        <w:rPr>
          <w:rFonts w:eastAsia="Times New Roman" w:cs="Times New Roman"/>
          <w:snapToGrid w:val="0"/>
        </w:rPr>
        <w:t>The vice president will also be responsible for determining accurate CEU calculation and distribution of CEU’s to participants at symposiums conducted on behalf or in association with the CATA.</w:t>
      </w:r>
    </w:p>
    <w:p w:rsidR="00463295" w:rsidRPr="007356C7" w:rsidRDefault="00BC315A" w:rsidP="00D32D55">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Vail Summit orthopedics Fall/Winter symposium</w:t>
      </w:r>
    </w:p>
    <w:p w:rsidR="00BC315A" w:rsidRPr="00463295" w:rsidRDefault="00BC315A" w:rsidP="00D32D55">
      <w:pPr>
        <w:pStyle w:val="ListParagraph"/>
        <w:widowControl w:val="0"/>
        <w:numPr>
          <w:ilvl w:val="1"/>
          <w:numId w:val="5"/>
        </w:numPr>
        <w:spacing w:after="0" w:line="240" w:lineRule="auto"/>
        <w:rPr>
          <w:rFonts w:eastAsia="Times New Roman" w:cs="Times New Roman"/>
          <w:snapToGrid w:val="0"/>
        </w:rPr>
      </w:pPr>
      <w:r w:rsidRPr="007356C7">
        <w:rPr>
          <w:rFonts w:eastAsia="Times New Roman" w:cs="Times New Roman"/>
          <w:snapToGrid w:val="0"/>
        </w:rPr>
        <w:t>Childre</w:t>
      </w:r>
      <w:r>
        <w:rPr>
          <w:rFonts w:eastAsia="Times New Roman" w:cs="Times New Roman"/>
          <w:snapToGrid w:val="0"/>
        </w:rPr>
        <w:t>n’s Hospital symposium</w:t>
      </w:r>
    </w:p>
    <w:sectPr w:rsidR="00BC315A" w:rsidRPr="00463295" w:rsidSect="005F21CA">
      <w:headerReference w:type="default" r:id="rId8"/>
      <w:footerReference w:type="default" r:id="rId9"/>
      <w:pgSz w:w="12240" w:h="15840"/>
      <w:pgMar w:top="1440" w:right="1440" w:bottom="1440"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19B" w:rsidRDefault="0047719B" w:rsidP="005F21CA">
      <w:pPr>
        <w:spacing w:after="0" w:line="240" w:lineRule="auto"/>
      </w:pPr>
      <w:r>
        <w:separator/>
      </w:r>
    </w:p>
  </w:endnote>
  <w:endnote w:type="continuationSeparator" w:id="0">
    <w:p w:rsidR="0047719B" w:rsidRDefault="0047719B" w:rsidP="005F2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DE" w:rsidRDefault="00A061DE">
    <w:pPr>
      <w:pStyle w:val="Footer"/>
    </w:pPr>
    <w:r>
      <w:ptab w:relativeTo="margin" w:alignment="center" w:leader="none"/>
    </w:r>
    <w:r>
      <w:ptab w:relativeTo="margin" w:alignment="right" w:leader="none"/>
    </w:r>
    <w:r>
      <w:t>Reviewed 6/2/15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19B" w:rsidRDefault="0047719B" w:rsidP="005F21CA">
      <w:pPr>
        <w:spacing w:after="0" w:line="240" w:lineRule="auto"/>
      </w:pPr>
      <w:r>
        <w:separator/>
      </w:r>
    </w:p>
  </w:footnote>
  <w:footnote w:type="continuationSeparator" w:id="0">
    <w:p w:rsidR="0047719B" w:rsidRDefault="0047719B" w:rsidP="005F21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CA" w:rsidRDefault="005F21CA" w:rsidP="005F21CA">
    <w:pPr>
      <w:pStyle w:val="Header"/>
      <w:jc w:val="center"/>
    </w:pPr>
    <w:r>
      <w:rPr>
        <w:noProof/>
      </w:rPr>
      <w:drawing>
        <wp:inline distT="0" distB="0" distL="0" distR="0" wp14:anchorId="0C4317A6" wp14:editId="04EF044A">
          <wp:extent cx="1098817" cy="87905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_small.jpg"/>
                  <pic:cNvPicPr/>
                </pic:nvPicPr>
                <pic:blipFill>
                  <a:blip r:embed="rId1">
                    <a:extLst>
                      <a:ext uri="{28A0092B-C50C-407E-A947-70E740481C1C}">
                        <a14:useLocalDpi xmlns:a14="http://schemas.microsoft.com/office/drawing/2010/main" val="0"/>
                      </a:ext>
                    </a:extLst>
                  </a:blip>
                  <a:stretch>
                    <a:fillRect/>
                  </a:stretch>
                </pic:blipFill>
                <pic:spPr>
                  <a:xfrm>
                    <a:off x="0" y="0"/>
                    <a:ext cx="1099081" cy="879264"/>
                  </a:xfrm>
                  <a:prstGeom prst="rect">
                    <a:avLst/>
                  </a:prstGeom>
                </pic:spPr>
              </pic:pic>
            </a:graphicData>
          </a:graphic>
        </wp:inline>
      </w:drawing>
    </w:r>
  </w:p>
  <w:p w:rsidR="005F21CA" w:rsidRDefault="005F2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48AE"/>
    <w:multiLevelType w:val="hybridMultilevel"/>
    <w:tmpl w:val="62862C00"/>
    <w:lvl w:ilvl="0" w:tplc="D4EE2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E5382E"/>
    <w:multiLevelType w:val="hybridMultilevel"/>
    <w:tmpl w:val="B03C5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F62FF"/>
    <w:multiLevelType w:val="hybridMultilevel"/>
    <w:tmpl w:val="42DA04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AD3DA8"/>
    <w:multiLevelType w:val="hybridMultilevel"/>
    <w:tmpl w:val="4D4A696E"/>
    <w:lvl w:ilvl="0" w:tplc="D4EE289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34BDF"/>
    <w:multiLevelType w:val="hybridMultilevel"/>
    <w:tmpl w:val="F5926990"/>
    <w:lvl w:ilvl="0" w:tplc="D4EE2896">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F7348"/>
    <w:multiLevelType w:val="hybridMultilevel"/>
    <w:tmpl w:val="A80AF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CA"/>
    <w:rsid w:val="00042009"/>
    <w:rsid w:val="003E3E89"/>
    <w:rsid w:val="00450785"/>
    <w:rsid w:val="004573A0"/>
    <w:rsid w:val="00463295"/>
    <w:rsid w:val="0047719B"/>
    <w:rsid w:val="004A6A0D"/>
    <w:rsid w:val="005F21CA"/>
    <w:rsid w:val="007356C7"/>
    <w:rsid w:val="00744B7A"/>
    <w:rsid w:val="0092039C"/>
    <w:rsid w:val="009850FD"/>
    <w:rsid w:val="00A061DE"/>
    <w:rsid w:val="00BC315A"/>
    <w:rsid w:val="00CB6FE8"/>
    <w:rsid w:val="00D32D55"/>
    <w:rsid w:val="00F7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CA"/>
  </w:style>
  <w:style w:type="paragraph" w:styleId="Footer">
    <w:name w:val="footer"/>
    <w:basedOn w:val="Normal"/>
    <w:link w:val="FooterChar"/>
    <w:uiPriority w:val="99"/>
    <w:unhideWhenUsed/>
    <w:rsid w:val="005F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CA"/>
  </w:style>
  <w:style w:type="paragraph" w:styleId="BalloonText">
    <w:name w:val="Balloon Text"/>
    <w:basedOn w:val="Normal"/>
    <w:link w:val="BalloonTextChar"/>
    <w:uiPriority w:val="99"/>
    <w:semiHidden/>
    <w:unhideWhenUsed/>
    <w:rsid w:val="005F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CA"/>
    <w:rPr>
      <w:rFonts w:ascii="Tahoma" w:hAnsi="Tahoma" w:cs="Tahoma"/>
      <w:sz w:val="16"/>
      <w:szCs w:val="16"/>
    </w:rPr>
  </w:style>
  <w:style w:type="paragraph" w:styleId="ListParagraph">
    <w:name w:val="List Paragraph"/>
    <w:basedOn w:val="Normal"/>
    <w:uiPriority w:val="34"/>
    <w:qFormat/>
    <w:rsid w:val="005F2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1CA"/>
  </w:style>
  <w:style w:type="paragraph" w:styleId="Footer">
    <w:name w:val="footer"/>
    <w:basedOn w:val="Normal"/>
    <w:link w:val="FooterChar"/>
    <w:uiPriority w:val="99"/>
    <w:unhideWhenUsed/>
    <w:rsid w:val="005F2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1CA"/>
  </w:style>
  <w:style w:type="paragraph" w:styleId="BalloonText">
    <w:name w:val="Balloon Text"/>
    <w:basedOn w:val="Normal"/>
    <w:link w:val="BalloonTextChar"/>
    <w:uiPriority w:val="99"/>
    <w:semiHidden/>
    <w:unhideWhenUsed/>
    <w:rsid w:val="005F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1CA"/>
    <w:rPr>
      <w:rFonts w:ascii="Tahoma" w:hAnsi="Tahoma" w:cs="Tahoma"/>
      <w:sz w:val="16"/>
      <w:szCs w:val="16"/>
    </w:rPr>
  </w:style>
  <w:style w:type="paragraph" w:styleId="ListParagraph">
    <w:name w:val="List Paragraph"/>
    <w:basedOn w:val="Normal"/>
    <w:uiPriority w:val="34"/>
    <w:qFormat/>
    <w:rsid w:val="005F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Endicott</dc:creator>
  <cp:lastModifiedBy>Cindy Endicott</cp:lastModifiedBy>
  <cp:revision>10</cp:revision>
  <dcterms:created xsi:type="dcterms:W3CDTF">2015-06-02T00:45:00Z</dcterms:created>
  <dcterms:modified xsi:type="dcterms:W3CDTF">2015-06-02T14:47:00Z</dcterms:modified>
</cp:coreProperties>
</file>