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0EED5" w14:textId="77777777" w:rsidR="000F52DC" w:rsidRPr="00EB0525" w:rsidRDefault="000F52DC" w:rsidP="000F52DC">
      <w:pPr>
        <w:pStyle w:val="ListParagraph"/>
        <w:widowControl w:val="0"/>
        <w:autoSpaceDE w:val="0"/>
        <w:autoSpaceDN w:val="0"/>
        <w:adjustRightInd w:val="0"/>
        <w:ind w:left="1440"/>
        <w:outlineLvl w:val="0"/>
        <w:rPr>
          <w:rFonts w:ascii="Times New Roman" w:hAnsi="Times New Roman"/>
          <w:b/>
          <w:color w:val="000000"/>
          <w:sz w:val="24"/>
          <w:szCs w:val="24"/>
        </w:rPr>
      </w:pPr>
      <w:bookmarkStart w:id="0" w:name="_GoBack"/>
      <w:bookmarkEnd w:id="0"/>
      <w:r w:rsidRPr="00EB0525">
        <w:rPr>
          <w:rFonts w:ascii="Times New Roman" w:hAnsi="Times New Roman"/>
          <w:b/>
          <w:color w:val="000000"/>
          <w:sz w:val="24"/>
          <w:szCs w:val="24"/>
        </w:rPr>
        <w:t>Criteria for Nomination</w:t>
      </w:r>
      <w:r w:rsidRPr="00771537">
        <w:rPr>
          <w:rFonts w:ascii="Times New Roman" w:hAnsi="Times New Roman"/>
          <w:b/>
          <w:color w:val="000000"/>
          <w:sz w:val="24"/>
          <w:szCs w:val="24"/>
        </w:rPr>
        <w:t>:</w:t>
      </w:r>
      <w:r w:rsidRPr="00EB0525">
        <w:rPr>
          <w:rFonts w:ascii="Times New Roman" w:hAnsi="Times New Roman"/>
          <w:color w:val="000000"/>
          <w:sz w:val="24"/>
          <w:szCs w:val="24"/>
        </w:rPr>
        <w:t xml:space="preserve"> Nominees must meet </w:t>
      </w:r>
      <w:proofErr w:type="gramStart"/>
      <w:r w:rsidRPr="00EB0525">
        <w:rPr>
          <w:rFonts w:ascii="Times New Roman" w:hAnsi="Times New Roman"/>
          <w:color w:val="000000"/>
          <w:sz w:val="24"/>
          <w:szCs w:val="24"/>
        </w:rPr>
        <w:t>all of</w:t>
      </w:r>
      <w:proofErr w:type="gramEnd"/>
      <w:r w:rsidRPr="00EB0525">
        <w:rPr>
          <w:rFonts w:ascii="Times New Roman" w:hAnsi="Times New Roman"/>
          <w:color w:val="000000"/>
          <w:sz w:val="24"/>
          <w:szCs w:val="24"/>
        </w:rPr>
        <w:t xml:space="preserve"> the following requirements,</w:t>
      </w:r>
      <w:r w:rsidRPr="00EB0525">
        <w:rPr>
          <w:rFonts w:ascii="Times New Roman" w:hAnsi="Times New Roman"/>
          <w:b/>
          <w:color w:val="000000"/>
          <w:sz w:val="24"/>
          <w:szCs w:val="24"/>
        </w:rPr>
        <w:t xml:space="preserve"> </w:t>
      </w:r>
      <w:r w:rsidRPr="00EB0525">
        <w:rPr>
          <w:rFonts w:ascii="Times New Roman" w:hAnsi="Times New Roman"/>
          <w:color w:val="000000"/>
          <w:sz w:val="24"/>
          <w:szCs w:val="24"/>
        </w:rPr>
        <w:t>unless exempted by special considerations.</w:t>
      </w:r>
    </w:p>
    <w:p w14:paraId="170748EF" w14:textId="77777777" w:rsidR="000F52DC" w:rsidRPr="00EB0525" w:rsidRDefault="000F52DC" w:rsidP="000F52DC">
      <w:pPr>
        <w:pStyle w:val="ListParagraph"/>
        <w:widowControl w:val="0"/>
        <w:numPr>
          <w:ilvl w:val="1"/>
          <w:numId w:val="1"/>
        </w:numPr>
        <w:autoSpaceDE w:val="0"/>
        <w:autoSpaceDN w:val="0"/>
        <w:adjustRightInd w:val="0"/>
        <w:ind w:firstLine="720"/>
        <w:outlineLvl w:val="0"/>
        <w:rPr>
          <w:rFonts w:ascii="Times New Roman" w:hAnsi="Times New Roman"/>
          <w:color w:val="000000"/>
          <w:sz w:val="24"/>
          <w:szCs w:val="24"/>
        </w:rPr>
      </w:pPr>
      <w:r w:rsidRPr="00EB0525">
        <w:rPr>
          <w:rFonts w:ascii="Times New Roman" w:hAnsi="Times New Roman"/>
          <w:color w:val="000000"/>
          <w:sz w:val="24"/>
          <w:szCs w:val="24"/>
        </w:rPr>
        <w:t>Nominee has been an active participating member a minimum of 20 years</w:t>
      </w:r>
      <w:r w:rsidRPr="00EB0525">
        <w:rPr>
          <w:rFonts w:ascii="Times New Roman" w:hAnsi="Times New Roman"/>
          <w:color w:val="FF0000"/>
          <w:sz w:val="24"/>
          <w:szCs w:val="24"/>
        </w:rPr>
        <w:t xml:space="preserve"> </w:t>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sidRPr="00EB0525">
        <w:rPr>
          <w:rFonts w:ascii="Times New Roman" w:hAnsi="Times New Roman"/>
          <w:color w:val="000000"/>
          <w:sz w:val="24"/>
          <w:szCs w:val="24"/>
        </w:rPr>
        <w:t>at the National, District, or State Level.</w:t>
      </w:r>
    </w:p>
    <w:p w14:paraId="0D85AD5A" w14:textId="77777777" w:rsidR="000F52DC" w:rsidRPr="00EB0525" w:rsidRDefault="000F52DC" w:rsidP="000F52DC">
      <w:pPr>
        <w:pStyle w:val="ListParagraph"/>
        <w:widowControl w:val="0"/>
        <w:numPr>
          <w:ilvl w:val="1"/>
          <w:numId w:val="1"/>
        </w:numPr>
        <w:autoSpaceDE w:val="0"/>
        <w:autoSpaceDN w:val="0"/>
        <w:adjustRightInd w:val="0"/>
        <w:ind w:firstLine="720"/>
        <w:outlineLvl w:val="0"/>
        <w:rPr>
          <w:rFonts w:ascii="Times New Roman" w:hAnsi="Times New Roman"/>
          <w:color w:val="000000"/>
          <w:sz w:val="24"/>
          <w:szCs w:val="24"/>
        </w:rPr>
      </w:pPr>
      <w:r w:rsidRPr="00EB0525">
        <w:rPr>
          <w:rFonts w:ascii="Times New Roman" w:hAnsi="Times New Roman"/>
          <w:color w:val="000000"/>
          <w:sz w:val="24"/>
          <w:szCs w:val="24"/>
        </w:rPr>
        <w:t>Nominee has been an active particip</w:t>
      </w:r>
      <w:r>
        <w:rPr>
          <w:rFonts w:ascii="Times New Roman" w:hAnsi="Times New Roman"/>
          <w:color w:val="000000"/>
          <w:sz w:val="24"/>
          <w:szCs w:val="24"/>
        </w:rPr>
        <w:t>ating member of the CATA for 20</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 xml:space="preserve">years, providing the type of </w:t>
      </w:r>
      <w:r>
        <w:rPr>
          <w:rFonts w:ascii="Times New Roman" w:hAnsi="Times New Roman"/>
          <w:color w:val="000000"/>
          <w:sz w:val="24"/>
          <w:szCs w:val="24"/>
        </w:rPr>
        <w:t>services listed below in item “4</w:t>
      </w:r>
      <w:r w:rsidRPr="00EB0525">
        <w:rPr>
          <w:rFonts w:ascii="Times New Roman" w:hAnsi="Times New Roman"/>
          <w:color w:val="000000"/>
          <w:sz w:val="24"/>
          <w:szCs w:val="24"/>
        </w:rPr>
        <w:t xml:space="preserve">” on behalf of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the CATA.</w:t>
      </w:r>
      <w:r>
        <w:rPr>
          <w:rFonts w:ascii="Times New Roman" w:hAnsi="Times New Roman"/>
          <w:color w:val="000000"/>
          <w:sz w:val="24"/>
          <w:szCs w:val="24"/>
        </w:rPr>
        <w:t xml:space="preserve"> </w:t>
      </w:r>
    </w:p>
    <w:p w14:paraId="5C5815D5" w14:textId="77777777" w:rsidR="000F52DC" w:rsidRPr="00EB0525" w:rsidRDefault="000F52DC" w:rsidP="000F52DC">
      <w:pPr>
        <w:pStyle w:val="ListParagraph"/>
        <w:widowControl w:val="0"/>
        <w:numPr>
          <w:ilvl w:val="1"/>
          <w:numId w:val="1"/>
        </w:numPr>
        <w:autoSpaceDE w:val="0"/>
        <w:autoSpaceDN w:val="0"/>
        <w:adjustRightInd w:val="0"/>
        <w:ind w:firstLine="720"/>
        <w:outlineLvl w:val="0"/>
        <w:rPr>
          <w:rFonts w:ascii="Times New Roman" w:hAnsi="Times New Roman"/>
          <w:color w:val="000000"/>
          <w:sz w:val="24"/>
          <w:szCs w:val="24"/>
        </w:rPr>
      </w:pPr>
      <w:r w:rsidRPr="00EB0525">
        <w:rPr>
          <w:rFonts w:ascii="Times New Roman" w:hAnsi="Times New Roman"/>
          <w:color w:val="000000"/>
          <w:sz w:val="24"/>
          <w:szCs w:val="24"/>
        </w:rPr>
        <w:t>Nominee is in good standing with BOC or retired category.</w:t>
      </w:r>
    </w:p>
    <w:p w14:paraId="3A4A78CD" w14:textId="77777777" w:rsidR="000F52DC" w:rsidRPr="00031B2C" w:rsidRDefault="000F52DC" w:rsidP="000F52DC">
      <w:pPr>
        <w:pStyle w:val="ListParagraph"/>
        <w:widowControl w:val="0"/>
        <w:numPr>
          <w:ilvl w:val="1"/>
          <w:numId w:val="1"/>
        </w:numPr>
        <w:autoSpaceDE w:val="0"/>
        <w:autoSpaceDN w:val="0"/>
        <w:adjustRightInd w:val="0"/>
        <w:ind w:firstLine="720"/>
        <w:outlineLvl w:val="0"/>
        <w:rPr>
          <w:rFonts w:ascii="Times New Roman" w:hAnsi="Times New Roman"/>
          <w:color w:val="000000"/>
          <w:sz w:val="24"/>
          <w:szCs w:val="24"/>
        </w:rPr>
      </w:pPr>
      <w:r w:rsidRPr="00EB0525">
        <w:rPr>
          <w:rFonts w:ascii="Times New Roman" w:hAnsi="Times New Roman"/>
          <w:color w:val="000000"/>
          <w:sz w:val="24"/>
          <w:szCs w:val="24"/>
        </w:rPr>
        <w:t xml:space="preserve">Nominee has made contributions </w:t>
      </w:r>
      <w:r w:rsidRPr="00EB0525">
        <w:rPr>
          <w:rFonts w:ascii="Times New Roman" w:hAnsi="Times New Roman"/>
          <w:sz w:val="24"/>
          <w:szCs w:val="24"/>
        </w:rPr>
        <w:t xml:space="preserve">to the advancement of the athletic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B0525">
        <w:rPr>
          <w:rFonts w:ascii="Times New Roman" w:hAnsi="Times New Roman"/>
          <w:sz w:val="24"/>
          <w:szCs w:val="24"/>
        </w:rPr>
        <w:t xml:space="preserve">training profession through leadership, mentoring, promotion, education,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B0525">
        <w:rPr>
          <w:rFonts w:ascii="Times New Roman" w:hAnsi="Times New Roman"/>
          <w:sz w:val="24"/>
          <w:szCs w:val="24"/>
        </w:rPr>
        <w:t xml:space="preserve">committee work, or any other activities that have served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B0525">
        <w:rPr>
          <w:rFonts w:ascii="Times New Roman" w:hAnsi="Times New Roman"/>
          <w:sz w:val="24"/>
          <w:szCs w:val="24"/>
        </w:rPr>
        <w:t>membership/CATA in a positive manner.</w:t>
      </w:r>
    </w:p>
    <w:p w14:paraId="560923F1" w14:textId="77777777" w:rsidR="000F52DC" w:rsidRPr="00EB0525" w:rsidRDefault="000F52DC" w:rsidP="000F52DC">
      <w:pPr>
        <w:pStyle w:val="ListParagraph"/>
        <w:widowControl w:val="0"/>
        <w:autoSpaceDE w:val="0"/>
        <w:autoSpaceDN w:val="0"/>
        <w:adjustRightInd w:val="0"/>
        <w:ind w:left="1530"/>
        <w:outlineLvl w:val="0"/>
        <w:rPr>
          <w:rFonts w:ascii="Times New Roman" w:hAnsi="Times New Roman"/>
          <w:color w:val="000000"/>
          <w:sz w:val="24"/>
          <w:szCs w:val="24"/>
        </w:rPr>
      </w:pPr>
    </w:p>
    <w:p w14:paraId="37B4BBBA" w14:textId="77777777" w:rsidR="000F52DC" w:rsidRPr="00EB0525" w:rsidRDefault="000F52DC" w:rsidP="000F52DC">
      <w:pPr>
        <w:pStyle w:val="ListParagraph"/>
        <w:widowControl w:val="0"/>
        <w:autoSpaceDE w:val="0"/>
        <w:autoSpaceDN w:val="0"/>
        <w:adjustRightInd w:val="0"/>
        <w:ind w:left="1440"/>
        <w:outlineLvl w:val="0"/>
        <w:rPr>
          <w:rFonts w:ascii="Times New Roman" w:hAnsi="Times New Roman"/>
          <w:b/>
          <w:color w:val="000000"/>
          <w:sz w:val="24"/>
          <w:szCs w:val="24"/>
        </w:rPr>
      </w:pPr>
      <w:r w:rsidRPr="00EB0525">
        <w:rPr>
          <w:rFonts w:ascii="Times New Roman" w:hAnsi="Times New Roman"/>
          <w:b/>
          <w:color w:val="000000"/>
          <w:sz w:val="24"/>
          <w:szCs w:val="24"/>
        </w:rPr>
        <w:t>Special Consideration</w:t>
      </w:r>
      <w:r w:rsidRPr="00771537">
        <w:rPr>
          <w:rFonts w:ascii="Times New Roman" w:hAnsi="Times New Roman"/>
          <w:b/>
          <w:color w:val="000000"/>
          <w:sz w:val="24"/>
          <w:szCs w:val="24"/>
        </w:rPr>
        <w:t>s:</w:t>
      </w:r>
      <w:r w:rsidRPr="00EB0525">
        <w:rPr>
          <w:rFonts w:ascii="Times New Roman" w:hAnsi="Times New Roman"/>
          <w:color w:val="000000"/>
          <w:sz w:val="24"/>
          <w:szCs w:val="24"/>
        </w:rPr>
        <w:t xml:space="preserve"> must meet the voting point minimum and must have an additional letter of recommendation.</w:t>
      </w:r>
    </w:p>
    <w:p w14:paraId="2B92ACFB" w14:textId="77777777" w:rsidR="000F52DC" w:rsidRPr="00EB0525" w:rsidRDefault="000F52DC" w:rsidP="000F52DC">
      <w:pPr>
        <w:pStyle w:val="ListParagraph"/>
        <w:widowControl w:val="0"/>
        <w:numPr>
          <w:ilvl w:val="1"/>
          <w:numId w:val="1"/>
        </w:numPr>
        <w:autoSpaceDE w:val="0"/>
        <w:autoSpaceDN w:val="0"/>
        <w:adjustRightInd w:val="0"/>
        <w:ind w:left="2160" w:hanging="720"/>
        <w:outlineLvl w:val="0"/>
        <w:rPr>
          <w:rFonts w:ascii="Times New Roman" w:hAnsi="Times New Roman"/>
          <w:color w:val="000000"/>
          <w:sz w:val="24"/>
          <w:szCs w:val="24"/>
        </w:rPr>
      </w:pPr>
      <w:r w:rsidRPr="00EB0525">
        <w:rPr>
          <w:rFonts w:ascii="Times New Roman" w:hAnsi="Times New Roman"/>
          <w:color w:val="000000"/>
          <w:sz w:val="24"/>
          <w:szCs w:val="24"/>
        </w:rPr>
        <w:t>Deceased CATA athletic trainers, who have not met the length of service requirement (20 years), may be considered if they had, while working in the athletic training field, brought distinction to the CATA because of their own achievements, contributions to the profession, or service to the CATA.</w:t>
      </w:r>
    </w:p>
    <w:p w14:paraId="3502EDEE" w14:textId="77777777" w:rsidR="000F52DC" w:rsidRPr="00EB0525" w:rsidRDefault="000F52DC" w:rsidP="000F52DC">
      <w:pPr>
        <w:pStyle w:val="ListParagraph"/>
        <w:widowControl w:val="0"/>
        <w:numPr>
          <w:ilvl w:val="1"/>
          <w:numId w:val="1"/>
        </w:numPr>
        <w:autoSpaceDE w:val="0"/>
        <w:autoSpaceDN w:val="0"/>
        <w:adjustRightInd w:val="0"/>
        <w:ind w:firstLine="720"/>
        <w:outlineLvl w:val="0"/>
        <w:rPr>
          <w:rFonts w:ascii="Times New Roman" w:hAnsi="Times New Roman"/>
          <w:color w:val="000000"/>
          <w:sz w:val="24"/>
          <w:szCs w:val="24"/>
        </w:rPr>
      </w:pPr>
      <w:r w:rsidRPr="00EB0525">
        <w:rPr>
          <w:rFonts w:ascii="Times New Roman" w:hAnsi="Times New Roman"/>
          <w:color w:val="000000"/>
          <w:sz w:val="24"/>
          <w:szCs w:val="24"/>
        </w:rPr>
        <w:t xml:space="preserve">Athletic trainers in another NATA district who, at one time did 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 xml:space="preserve">within the CATA, may be considered if the contributions to the athletic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 xml:space="preserve">training profession have brought distinction to the profession. The length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of service requirement (20 years) would be mandatory.</w:t>
      </w:r>
    </w:p>
    <w:p w14:paraId="4C6E87A5" w14:textId="77777777" w:rsidR="000F52DC" w:rsidRPr="00EB0525" w:rsidRDefault="000F52DC" w:rsidP="000F52DC">
      <w:pPr>
        <w:pStyle w:val="ListParagraph"/>
        <w:widowControl w:val="0"/>
        <w:numPr>
          <w:ilvl w:val="1"/>
          <w:numId w:val="1"/>
        </w:numPr>
        <w:autoSpaceDE w:val="0"/>
        <w:autoSpaceDN w:val="0"/>
        <w:adjustRightInd w:val="0"/>
        <w:ind w:firstLine="720"/>
        <w:outlineLvl w:val="0"/>
        <w:rPr>
          <w:rFonts w:ascii="Times New Roman" w:hAnsi="Times New Roman"/>
          <w:color w:val="000000"/>
          <w:sz w:val="24"/>
          <w:szCs w:val="24"/>
        </w:rPr>
      </w:pPr>
      <w:r w:rsidRPr="00EB0525">
        <w:rPr>
          <w:rFonts w:ascii="Times New Roman" w:hAnsi="Times New Roman"/>
          <w:color w:val="000000"/>
          <w:sz w:val="24"/>
          <w:szCs w:val="24"/>
        </w:rPr>
        <w:t xml:space="preserve">Athletic trainers who are natives to the CATA (born within boundaries or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 xml:space="preserve">educated within the state) who have made significant contributions to the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 xml:space="preserve">athletic training </w:t>
      </w:r>
      <w:proofErr w:type="gramStart"/>
      <w:r w:rsidRPr="00EB0525">
        <w:rPr>
          <w:rFonts w:ascii="Times New Roman" w:hAnsi="Times New Roman"/>
          <w:color w:val="000000"/>
          <w:sz w:val="24"/>
          <w:szCs w:val="24"/>
        </w:rPr>
        <w:t>profession, and</w:t>
      </w:r>
      <w:proofErr w:type="gramEnd"/>
      <w:r w:rsidRPr="00EB0525">
        <w:rPr>
          <w:rFonts w:ascii="Times New Roman" w:hAnsi="Times New Roman"/>
          <w:color w:val="000000"/>
          <w:sz w:val="24"/>
          <w:szCs w:val="24"/>
        </w:rPr>
        <w:t xml:space="preserve"> have brought distinction to the CATA or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 xml:space="preserve">NATA may be considered. They must have served as an athletic trainer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for at least 20 years.</w:t>
      </w:r>
    </w:p>
    <w:p w14:paraId="4756AA05" w14:textId="77777777" w:rsidR="000F52DC" w:rsidRPr="00EB0525" w:rsidRDefault="000F52DC" w:rsidP="000F52DC">
      <w:pPr>
        <w:pStyle w:val="ListParagraph"/>
        <w:widowControl w:val="0"/>
        <w:numPr>
          <w:ilvl w:val="1"/>
          <w:numId w:val="1"/>
        </w:numPr>
        <w:autoSpaceDE w:val="0"/>
        <w:autoSpaceDN w:val="0"/>
        <w:adjustRightInd w:val="0"/>
        <w:ind w:firstLine="720"/>
        <w:outlineLvl w:val="0"/>
        <w:rPr>
          <w:rFonts w:ascii="Times New Roman" w:hAnsi="Times New Roman"/>
          <w:color w:val="000000"/>
          <w:sz w:val="24"/>
          <w:szCs w:val="24"/>
        </w:rPr>
      </w:pPr>
      <w:r w:rsidRPr="00EB0525">
        <w:rPr>
          <w:rFonts w:ascii="Times New Roman" w:hAnsi="Times New Roman"/>
          <w:color w:val="000000"/>
          <w:sz w:val="24"/>
          <w:szCs w:val="24"/>
        </w:rPr>
        <w:t xml:space="preserve">Former CATA athletic trainers who have not met the length of service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 xml:space="preserve">requirement, but who have given considerable service to the CATA may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be considered.</w:t>
      </w:r>
    </w:p>
    <w:p w14:paraId="62C55CED" w14:textId="77777777" w:rsidR="000F52DC" w:rsidRPr="00EB0525" w:rsidRDefault="000F52DC" w:rsidP="000F52DC">
      <w:pPr>
        <w:pStyle w:val="ListParagraph"/>
        <w:widowControl w:val="0"/>
        <w:numPr>
          <w:ilvl w:val="1"/>
          <w:numId w:val="1"/>
        </w:numPr>
        <w:autoSpaceDE w:val="0"/>
        <w:autoSpaceDN w:val="0"/>
        <w:adjustRightInd w:val="0"/>
        <w:ind w:firstLine="720"/>
        <w:outlineLvl w:val="0"/>
        <w:rPr>
          <w:rFonts w:ascii="Times New Roman" w:hAnsi="Times New Roman"/>
          <w:color w:val="000000"/>
          <w:sz w:val="24"/>
          <w:szCs w:val="24"/>
        </w:rPr>
      </w:pPr>
      <w:r w:rsidRPr="00EB0525">
        <w:rPr>
          <w:rFonts w:ascii="Times New Roman" w:hAnsi="Times New Roman"/>
          <w:color w:val="000000"/>
          <w:sz w:val="24"/>
          <w:szCs w:val="24"/>
        </w:rPr>
        <w:t>A CATA athl</w:t>
      </w:r>
      <w:r>
        <w:rPr>
          <w:rFonts w:ascii="Times New Roman" w:hAnsi="Times New Roman"/>
          <w:color w:val="000000"/>
          <w:sz w:val="24"/>
          <w:szCs w:val="24"/>
        </w:rPr>
        <w:t xml:space="preserve">etic trainer who has met the </w:t>
      </w:r>
      <w:proofErr w:type="gramStart"/>
      <w:r>
        <w:rPr>
          <w:rFonts w:ascii="Times New Roman" w:hAnsi="Times New Roman"/>
          <w:color w:val="000000"/>
          <w:sz w:val="24"/>
          <w:szCs w:val="24"/>
        </w:rPr>
        <w:t xml:space="preserve">20 </w:t>
      </w:r>
      <w:r w:rsidRPr="00EB0525">
        <w:rPr>
          <w:rFonts w:ascii="Times New Roman" w:hAnsi="Times New Roman"/>
          <w:color w:val="000000"/>
          <w:sz w:val="24"/>
          <w:szCs w:val="24"/>
        </w:rPr>
        <w:t>year</w:t>
      </w:r>
      <w:proofErr w:type="gramEnd"/>
      <w:r w:rsidRPr="00EB0525">
        <w:rPr>
          <w:rFonts w:ascii="Times New Roman" w:hAnsi="Times New Roman"/>
          <w:color w:val="FF0000"/>
          <w:sz w:val="24"/>
          <w:szCs w:val="24"/>
        </w:rPr>
        <w:t xml:space="preserve"> </w:t>
      </w:r>
      <w:r w:rsidRPr="00EB0525">
        <w:rPr>
          <w:rFonts w:ascii="Times New Roman" w:hAnsi="Times New Roman"/>
          <w:color w:val="000000"/>
          <w:sz w:val="24"/>
          <w:szCs w:val="24"/>
        </w:rPr>
        <w:t xml:space="preserve">requirement may be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 xml:space="preserve">considered if he/she has given obvious outstanding service to the CATA in </w:t>
      </w:r>
      <w:r>
        <w:rPr>
          <w:rFonts w:ascii="Times New Roman" w:hAnsi="Times New Roman"/>
          <w:color w:val="000000"/>
          <w:sz w:val="24"/>
          <w:szCs w:val="24"/>
        </w:rPr>
        <w:tab/>
      </w:r>
      <w:r>
        <w:rPr>
          <w:rFonts w:ascii="Times New Roman" w:hAnsi="Times New Roman"/>
          <w:color w:val="000000"/>
          <w:sz w:val="24"/>
          <w:szCs w:val="24"/>
        </w:rPr>
        <w:tab/>
      </w:r>
      <w:r w:rsidRPr="00EB0525">
        <w:rPr>
          <w:rFonts w:ascii="Times New Roman" w:hAnsi="Times New Roman"/>
          <w:color w:val="000000"/>
          <w:sz w:val="24"/>
          <w:szCs w:val="24"/>
        </w:rPr>
        <w:t>other ways.</w:t>
      </w:r>
    </w:p>
    <w:p w14:paraId="1C6922CD" w14:textId="77777777" w:rsidR="00105D03" w:rsidRDefault="00105D03"/>
    <w:sectPr w:rsidR="0010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B713D"/>
    <w:multiLevelType w:val="multilevel"/>
    <w:tmpl w:val="AE6A944E"/>
    <w:lvl w:ilvl="0">
      <w:start w:val="1"/>
      <w:numFmt w:val="upperLetter"/>
      <w:lvlText w:val="%1)"/>
      <w:lvlJc w:val="left"/>
      <w:pPr>
        <w:ind w:left="360" w:hanging="360"/>
      </w:pPr>
      <w:rPr>
        <w:rFonts w:ascii="Times New Roman" w:eastAsia="MS Gothic" w:hAnsi="Times New Roman" w:cs="Times New Roman"/>
      </w:rPr>
    </w:lvl>
    <w:lvl w:ilvl="1">
      <w:start w:val="1"/>
      <w:numFmt w:val="decimal"/>
      <w:lvlText w:val="%2)"/>
      <w:lvlJc w:val="left"/>
      <w:pPr>
        <w:ind w:left="720" w:hanging="360"/>
      </w:pPr>
      <w:rPr>
        <w:rFonts w:ascii="Times New Roman" w:eastAsia="MS Gothic" w:hAnsi="Times New Roman" w:cs="Times New Roman"/>
        <w:b w:val="0"/>
      </w:rPr>
    </w:lvl>
    <w:lvl w:ilvl="2">
      <w:start w:val="1"/>
      <w:numFmt w:val="lowerLetter"/>
      <w:lvlText w:val="%3)"/>
      <w:lvlJc w:val="left"/>
      <w:pPr>
        <w:ind w:left="1080" w:hanging="360"/>
      </w:pPr>
      <w:rPr>
        <w:rFonts w:ascii="Times New Roman" w:eastAsia="MS Gothic"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DC"/>
    <w:rsid w:val="000F52DC"/>
    <w:rsid w:val="0010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CE0B"/>
  <w15:chartTrackingRefBased/>
  <w15:docId w15:val="{206B014E-411E-4E9B-BF43-8F198B64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DC"/>
    <w:pPr>
      <w:spacing w:after="200" w:line="276" w:lineRule="auto"/>
      <w:ind w:left="720"/>
      <w:contextualSpacing/>
    </w:pPr>
    <w:rPr>
      <w:rFonts w:ascii="Calibri" w:eastAsia="MS Gothic"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Chenoweth</dc:creator>
  <cp:keywords/>
  <dc:description/>
  <cp:lastModifiedBy>Lisa Chenoweth</cp:lastModifiedBy>
  <cp:revision>1</cp:revision>
  <dcterms:created xsi:type="dcterms:W3CDTF">2019-10-31T19:18:00Z</dcterms:created>
  <dcterms:modified xsi:type="dcterms:W3CDTF">2019-10-31T19:22:00Z</dcterms:modified>
</cp:coreProperties>
</file>